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4B" w:rsidRDefault="00D6204C" w:rsidP="00D6204C">
      <w:pPr>
        <w:spacing w:line="360" w:lineRule="auto"/>
        <w:ind w:firstLineChars="200" w:firstLine="600"/>
        <w:jc w:val="center"/>
        <w:rPr>
          <w:rFonts w:ascii="黑体" w:eastAsia="黑体" w:hAnsi="黑体"/>
          <w:sz w:val="30"/>
          <w:szCs w:val="30"/>
        </w:rPr>
      </w:pPr>
      <w:r w:rsidRPr="00D6204C">
        <w:rPr>
          <w:rFonts w:ascii="黑体" w:eastAsia="黑体" w:hAnsi="黑体" w:hint="eastAsia"/>
          <w:sz w:val="30"/>
          <w:szCs w:val="30"/>
        </w:rPr>
        <w:t>对外经济贸易大学2015</w:t>
      </w:r>
      <w:r w:rsidR="00DD3728">
        <w:rPr>
          <w:rFonts w:ascii="黑体" w:eastAsia="黑体" w:hAnsi="黑体" w:hint="eastAsia"/>
          <w:sz w:val="30"/>
          <w:szCs w:val="30"/>
        </w:rPr>
        <w:t>年</w:t>
      </w:r>
      <w:r w:rsidR="00DD3728" w:rsidRPr="00D6204C">
        <w:rPr>
          <w:rFonts w:ascii="黑体" w:eastAsia="黑体" w:hAnsi="黑体" w:hint="eastAsia"/>
          <w:sz w:val="30"/>
          <w:szCs w:val="30"/>
        </w:rPr>
        <w:t>暑期社会实践主题解读</w:t>
      </w:r>
    </w:p>
    <w:p w:rsidR="00D6204C" w:rsidRPr="00D6204C" w:rsidRDefault="00DD3728" w:rsidP="00D6204C">
      <w:pPr>
        <w:spacing w:line="360" w:lineRule="auto"/>
        <w:ind w:firstLineChars="200" w:firstLine="600"/>
        <w:jc w:val="center"/>
        <w:rPr>
          <w:rFonts w:ascii="黑体" w:eastAsia="黑体" w:hAnsi="黑体"/>
          <w:sz w:val="30"/>
          <w:szCs w:val="30"/>
        </w:rPr>
      </w:pPr>
      <w:r>
        <w:rPr>
          <w:rFonts w:ascii="黑体" w:eastAsia="黑体" w:hAnsi="黑体" w:hint="eastAsia"/>
          <w:sz w:val="30"/>
          <w:szCs w:val="30"/>
        </w:rPr>
        <w:t>“发现·探索·改变——</w:t>
      </w:r>
      <w:r w:rsidR="00E21C33">
        <w:rPr>
          <w:rFonts w:ascii="黑体" w:eastAsia="黑体" w:hAnsi="黑体" w:hint="eastAsia"/>
          <w:sz w:val="30"/>
          <w:szCs w:val="30"/>
        </w:rPr>
        <w:t>青春正道</w:t>
      </w:r>
      <w:r>
        <w:rPr>
          <w:rFonts w:ascii="黑体" w:eastAsia="黑体" w:hAnsi="黑体" w:hint="eastAsia"/>
          <w:sz w:val="30"/>
          <w:szCs w:val="30"/>
        </w:rPr>
        <w:t>”</w:t>
      </w:r>
      <w:r w:rsidR="00594ED5">
        <w:rPr>
          <w:rFonts w:ascii="黑体" w:eastAsia="黑体" w:hAnsi="黑体" w:hint="eastAsia"/>
          <w:sz w:val="30"/>
          <w:szCs w:val="30"/>
        </w:rPr>
        <w:t>系列主题</w:t>
      </w:r>
      <w:r>
        <w:rPr>
          <w:rFonts w:ascii="黑体" w:eastAsia="黑体" w:hAnsi="黑体" w:hint="eastAsia"/>
          <w:sz w:val="30"/>
          <w:szCs w:val="30"/>
        </w:rPr>
        <w:t>实践</w:t>
      </w:r>
    </w:p>
    <w:p w:rsidR="00E801C0" w:rsidRDefault="00E801C0" w:rsidP="00D6204C">
      <w:pPr>
        <w:spacing w:line="360" w:lineRule="auto"/>
        <w:ind w:firstLineChars="200" w:firstLine="482"/>
        <w:rPr>
          <w:b/>
          <w:sz w:val="24"/>
          <w:szCs w:val="24"/>
        </w:rPr>
      </w:pPr>
      <w:r w:rsidRPr="002D1CE4">
        <w:rPr>
          <w:rFonts w:hint="eastAsia"/>
          <w:b/>
          <w:sz w:val="24"/>
          <w:szCs w:val="24"/>
        </w:rPr>
        <w:t>一、“</w:t>
      </w:r>
      <w:r w:rsidR="00E84310">
        <w:rPr>
          <w:rFonts w:hint="eastAsia"/>
          <w:b/>
          <w:sz w:val="24"/>
          <w:szCs w:val="24"/>
        </w:rPr>
        <w:t>一带一路</w:t>
      </w:r>
      <w:r w:rsidRPr="002D1CE4">
        <w:rPr>
          <w:rFonts w:hint="eastAsia"/>
          <w:b/>
          <w:sz w:val="24"/>
          <w:szCs w:val="24"/>
        </w:rPr>
        <w:t>”调研主题实践活动</w:t>
      </w:r>
    </w:p>
    <w:p w:rsidR="00334435" w:rsidRPr="009C35C5" w:rsidRDefault="00DD3728" w:rsidP="002D1CE4">
      <w:pPr>
        <w:spacing w:line="360" w:lineRule="auto"/>
        <w:ind w:firstLineChars="200" w:firstLine="482"/>
        <w:rPr>
          <w:b/>
          <w:color w:val="000000" w:themeColor="text1"/>
          <w:sz w:val="24"/>
          <w:szCs w:val="24"/>
        </w:rPr>
      </w:pPr>
      <w:r w:rsidRPr="009C35C5">
        <w:rPr>
          <w:rFonts w:hint="eastAsia"/>
          <w:b/>
          <w:color w:val="000000" w:themeColor="text1"/>
          <w:sz w:val="24"/>
          <w:szCs w:val="24"/>
        </w:rPr>
        <w:t xml:space="preserve">1. </w:t>
      </w:r>
      <w:r w:rsidR="009C35C5" w:rsidRPr="009C35C5">
        <w:rPr>
          <w:rFonts w:hint="eastAsia"/>
          <w:b/>
          <w:color w:val="000000" w:themeColor="text1"/>
          <w:sz w:val="24"/>
          <w:szCs w:val="24"/>
        </w:rPr>
        <w:t>考察地缘环境，发挥地区优势（王志民老师）</w:t>
      </w:r>
    </w:p>
    <w:p w:rsidR="009C35C5" w:rsidRPr="009C35C5" w:rsidRDefault="009C35C5" w:rsidP="009C35C5">
      <w:pPr>
        <w:spacing w:line="360" w:lineRule="auto"/>
        <w:ind w:firstLineChars="200" w:firstLine="480"/>
        <w:rPr>
          <w:sz w:val="24"/>
          <w:szCs w:val="24"/>
        </w:rPr>
      </w:pPr>
      <w:r w:rsidRPr="009C35C5">
        <w:rPr>
          <w:rFonts w:hint="eastAsia"/>
          <w:sz w:val="24"/>
          <w:szCs w:val="24"/>
        </w:rPr>
        <w:t>鼓励学生开展对包括地缘政治、地缘经济、地缘文化、地缘生态等问题在内的地缘环境的考察调研活动。</w:t>
      </w:r>
    </w:p>
    <w:p w:rsidR="002C35EF" w:rsidRPr="009C35C5" w:rsidRDefault="009C35C5" w:rsidP="009C35C5">
      <w:pPr>
        <w:spacing w:line="360" w:lineRule="auto"/>
        <w:ind w:firstLineChars="200" w:firstLine="480"/>
        <w:rPr>
          <w:sz w:val="24"/>
          <w:szCs w:val="24"/>
        </w:rPr>
      </w:pPr>
      <w:r w:rsidRPr="009C35C5">
        <w:rPr>
          <w:rFonts w:hint="eastAsia"/>
          <w:sz w:val="24"/>
          <w:szCs w:val="24"/>
        </w:rPr>
        <w:t>鼓励在经济全球化和区域一体化发展的大背景下，借助</w:t>
      </w:r>
      <w:r w:rsidRPr="009C35C5">
        <w:rPr>
          <w:rFonts w:hint="eastAsia"/>
          <w:sz w:val="24"/>
          <w:szCs w:val="24"/>
        </w:rPr>
        <w:t>NGO</w:t>
      </w:r>
      <w:r w:rsidRPr="009C35C5">
        <w:rPr>
          <w:rFonts w:hint="eastAsia"/>
          <w:sz w:val="24"/>
          <w:szCs w:val="24"/>
        </w:rPr>
        <w:t>志愿组织，考察我国与周边国家和地区的民间人文交流情况，以地理环境、历史变迁、经济水平、社会制度、文化传统、对外战略、友好程度等为切入点，对地缘经济政治及其发展态势进行较为深入的研究。</w:t>
      </w:r>
    </w:p>
    <w:p w:rsidR="00DD3728" w:rsidRPr="002D1CE4" w:rsidRDefault="00DD3728" w:rsidP="002D1CE4">
      <w:pPr>
        <w:spacing w:line="360" w:lineRule="auto"/>
        <w:ind w:firstLineChars="200" w:firstLine="482"/>
        <w:rPr>
          <w:b/>
          <w:color w:val="000000" w:themeColor="text1"/>
          <w:sz w:val="24"/>
          <w:szCs w:val="24"/>
        </w:rPr>
      </w:pPr>
      <w:r w:rsidRPr="002D1CE4">
        <w:rPr>
          <w:rFonts w:hint="eastAsia"/>
          <w:b/>
          <w:color w:val="000000" w:themeColor="text1"/>
          <w:sz w:val="24"/>
          <w:szCs w:val="24"/>
        </w:rPr>
        <w:t>2.</w:t>
      </w:r>
      <w:bookmarkStart w:id="0" w:name="_Toc387422497"/>
      <w:r w:rsidRPr="002D1CE4">
        <w:rPr>
          <w:rFonts w:hint="eastAsia"/>
          <w:b/>
          <w:color w:val="000000" w:themeColor="text1"/>
          <w:sz w:val="24"/>
          <w:szCs w:val="24"/>
        </w:rPr>
        <w:t xml:space="preserve"> </w:t>
      </w:r>
      <w:bookmarkEnd w:id="0"/>
      <w:r w:rsidR="00334435" w:rsidRPr="002D1CE4">
        <w:rPr>
          <w:rFonts w:hint="eastAsia"/>
          <w:b/>
          <w:color w:val="000000" w:themeColor="text1"/>
          <w:sz w:val="24"/>
          <w:szCs w:val="24"/>
        </w:rPr>
        <w:t>依托中坚企业，完善发展战略</w:t>
      </w:r>
      <w:r w:rsidR="002D1CE4">
        <w:rPr>
          <w:rFonts w:hint="eastAsia"/>
          <w:b/>
          <w:color w:val="000000" w:themeColor="text1"/>
          <w:sz w:val="24"/>
          <w:szCs w:val="24"/>
        </w:rPr>
        <w:t>（范黎波老师）</w:t>
      </w:r>
    </w:p>
    <w:p w:rsidR="00BE68BD" w:rsidRPr="00DD3728" w:rsidRDefault="00BE68BD" w:rsidP="00DD3728">
      <w:pPr>
        <w:spacing w:line="360" w:lineRule="auto"/>
        <w:ind w:firstLineChars="200" w:firstLine="480"/>
        <w:rPr>
          <w:sz w:val="24"/>
          <w:szCs w:val="24"/>
        </w:rPr>
      </w:pPr>
      <w:r>
        <w:rPr>
          <w:rFonts w:hint="eastAsia"/>
          <w:sz w:val="24"/>
          <w:szCs w:val="24"/>
        </w:rPr>
        <w:t>企业是推动经济发展前进的重要主体和依托，也是“一带一路”建设的中坚力量。鼓励同学们以“一带一路”沿线特色企业为主导，深入调研大、中、小型及跨国企业的发展战略，从中汲取优秀战略经验，同时深入挖掘企业发展过程中的问题，</w:t>
      </w:r>
      <w:r w:rsidR="00ED337C">
        <w:rPr>
          <w:rFonts w:hint="eastAsia"/>
          <w:sz w:val="24"/>
          <w:szCs w:val="24"/>
        </w:rPr>
        <w:t>如企业治理体系建设和如何提升治理能力等问题，经过深入</w:t>
      </w:r>
      <w:r>
        <w:rPr>
          <w:rFonts w:hint="eastAsia"/>
          <w:sz w:val="24"/>
          <w:szCs w:val="24"/>
        </w:rPr>
        <w:t>思考</w:t>
      </w:r>
      <w:r w:rsidR="00ED337C">
        <w:rPr>
          <w:rFonts w:hint="eastAsia"/>
          <w:sz w:val="24"/>
          <w:szCs w:val="24"/>
        </w:rPr>
        <w:t>讨论并与实际情况相结合，</w:t>
      </w:r>
      <w:r>
        <w:rPr>
          <w:rFonts w:hint="eastAsia"/>
          <w:sz w:val="24"/>
          <w:szCs w:val="24"/>
        </w:rPr>
        <w:t>形成</w:t>
      </w:r>
      <w:r w:rsidR="00ED337C">
        <w:rPr>
          <w:rFonts w:hint="eastAsia"/>
          <w:sz w:val="24"/>
          <w:szCs w:val="24"/>
        </w:rPr>
        <w:t>具体</w:t>
      </w:r>
      <w:r>
        <w:rPr>
          <w:rFonts w:hint="eastAsia"/>
          <w:sz w:val="24"/>
          <w:szCs w:val="24"/>
        </w:rPr>
        <w:t>可行的改革建议与方案，</w:t>
      </w:r>
      <w:r w:rsidR="00ED337C">
        <w:rPr>
          <w:rFonts w:hint="eastAsia"/>
          <w:sz w:val="24"/>
          <w:szCs w:val="24"/>
        </w:rPr>
        <w:t>推动企业发展战略的改革与完善，促进</w:t>
      </w:r>
      <w:r>
        <w:rPr>
          <w:rFonts w:hint="eastAsia"/>
          <w:sz w:val="24"/>
          <w:szCs w:val="24"/>
        </w:rPr>
        <w:t>企业</w:t>
      </w:r>
      <w:r w:rsidR="00382F33">
        <w:rPr>
          <w:rFonts w:hint="eastAsia"/>
          <w:sz w:val="24"/>
          <w:szCs w:val="24"/>
        </w:rPr>
        <w:t>更好更快发展。</w:t>
      </w:r>
    </w:p>
    <w:p w:rsidR="00DD3728" w:rsidRPr="009C35C5" w:rsidRDefault="00DD3728" w:rsidP="002D1CE4">
      <w:pPr>
        <w:spacing w:line="360" w:lineRule="auto"/>
        <w:ind w:firstLineChars="200" w:firstLine="482"/>
        <w:rPr>
          <w:b/>
          <w:color w:val="000000" w:themeColor="text1"/>
          <w:sz w:val="24"/>
          <w:szCs w:val="24"/>
        </w:rPr>
      </w:pPr>
      <w:bookmarkStart w:id="1" w:name="_Toc387422499"/>
      <w:r w:rsidRPr="009C35C5">
        <w:rPr>
          <w:rFonts w:hint="eastAsia"/>
          <w:b/>
          <w:color w:val="000000" w:themeColor="text1"/>
          <w:sz w:val="24"/>
          <w:szCs w:val="24"/>
        </w:rPr>
        <w:t>3.</w:t>
      </w:r>
      <w:bookmarkEnd w:id="1"/>
      <w:r w:rsidR="00334435" w:rsidRPr="009C35C5">
        <w:rPr>
          <w:rFonts w:hint="eastAsia"/>
          <w:b/>
          <w:color w:val="000000" w:themeColor="text1"/>
          <w:sz w:val="24"/>
          <w:szCs w:val="24"/>
        </w:rPr>
        <w:t xml:space="preserve"> </w:t>
      </w:r>
      <w:r w:rsidR="00334435" w:rsidRPr="009C35C5">
        <w:rPr>
          <w:rFonts w:hint="eastAsia"/>
          <w:b/>
          <w:color w:val="000000" w:themeColor="text1"/>
          <w:sz w:val="24"/>
          <w:szCs w:val="24"/>
        </w:rPr>
        <w:t>特殊经济区域，代言丝路形象</w:t>
      </w:r>
      <w:r w:rsidR="002D1CE4" w:rsidRPr="009C35C5">
        <w:rPr>
          <w:rFonts w:hint="eastAsia"/>
          <w:b/>
          <w:color w:val="000000" w:themeColor="text1"/>
          <w:sz w:val="24"/>
          <w:szCs w:val="24"/>
        </w:rPr>
        <w:t>（赵苏老师）</w:t>
      </w:r>
    </w:p>
    <w:p w:rsidR="00DD3728" w:rsidRPr="00B32240" w:rsidRDefault="00382F33" w:rsidP="00B32240">
      <w:pPr>
        <w:spacing w:line="360" w:lineRule="auto"/>
        <w:ind w:firstLineChars="200" w:firstLine="480"/>
        <w:rPr>
          <w:sz w:val="24"/>
          <w:szCs w:val="24"/>
        </w:rPr>
      </w:pPr>
      <w:r>
        <w:rPr>
          <w:rFonts w:hint="eastAsia"/>
          <w:sz w:val="24"/>
          <w:szCs w:val="24"/>
        </w:rPr>
        <w:t>特殊经济区包括保税区、自贸区及经济开发区等，是“一带一路”建设中国家重点建设和扶持的对象。鼓励同学们深入走访</w:t>
      </w:r>
      <w:r w:rsidR="00B32240">
        <w:rPr>
          <w:rFonts w:hint="eastAsia"/>
          <w:sz w:val="24"/>
          <w:szCs w:val="24"/>
        </w:rPr>
        <w:t>各保税区、自贸区及经济开发区等</w:t>
      </w:r>
      <w:r>
        <w:rPr>
          <w:rFonts w:hint="eastAsia"/>
          <w:sz w:val="24"/>
          <w:szCs w:val="24"/>
        </w:rPr>
        <w:t>，了解经济区发展现状</w:t>
      </w:r>
      <w:r w:rsidR="00B32240">
        <w:rPr>
          <w:rFonts w:hint="eastAsia"/>
          <w:sz w:val="24"/>
          <w:szCs w:val="24"/>
        </w:rPr>
        <w:t>及在“一带一路”建设中的作用</w:t>
      </w:r>
      <w:r>
        <w:rPr>
          <w:rFonts w:hint="eastAsia"/>
          <w:sz w:val="24"/>
          <w:szCs w:val="24"/>
        </w:rPr>
        <w:t>，思考经济区现存问题及发展趋势，结合自己的专业知识，</w:t>
      </w:r>
      <w:r w:rsidR="00324A27">
        <w:rPr>
          <w:rFonts w:hint="eastAsia"/>
          <w:sz w:val="24"/>
          <w:szCs w:val="24"/>
        </w:rPr>
        <w:t>为特殊经济区的经济贸易发展之路建言献策并提出切实可行的建议措施</w:t>
      </w:r>
      <w:r w:rsidR="00B32240">
        <w:rPr>
          <w:rFonts w:hint="eastAsia"/>
          <w:sz w:val="24"/>
          <w:szCs w:val="24"/>
        </w:rPr>
        <w:t>，促进特殊经济区的发展建设，提升其战略地位。</w:t>
      </w:r>
    </w:p>
    <w:p w:rsidR="00DD3728" w:rsidRPr="002D1CE4" w:rsidRDefault="00DD3728" w:rsidP="002D1CE4">
      <w:pPr>
        <w:spacing w:line="360" w:lineRule="auto"/>
        <w:ind w:firstLineChars="200" w:firstLine="482"/>
        <w:rPr>
          <w:b/>
          <w:color w:val="000000" w:themeColor="text1"/>
          <w:sz w:val="24"/>
          <w:szCs w:val="24"/>
        </w:rPr>
      </w:pPr>
      <w:bookmarkStart w:id="2" w:name="_Toc387422502"/>
      <w:r w:rsidRPr="002D1CE4">
        <w:rPr>
          <w:rFonts w:hint="eastAsia"/>
          <w:b/>
          <w:color w:val="000000" w:themeColor="text1"/>
          <w:sz w:val="24"/>
          <w:szCs w:val="24"/>
        </w:rPr>
        <w:t>4.</w:t>
      </w:r>
      <w:bookmarkEnd w:id="2"/>
      <w:r w:rsidR="00334435" w:rsidRPr="002D1CE4">
        <w:rPr>
          <w:rFonts w:hint="eastAsia"/>
          <w:b/>
          <w:color w:val="000000" w:themeColor="text1"/>
          <w:sz w:val="24"/>
          <w:szCs w:val="24"/>
        </w:rPr>
        <w:t xml:space="preserve"> </w:t>
      </w:r>
      <w:r w:rsidR="00334435" w:rsidRPr="002D1CE4">
        <w:rPr>
          <w:rFonts w:hint="eastAsia"/>
          <w:b/>
          <w:color w:val="000000" w:themeColor="text1"/>
          <w:sz w:val="24"/>
          <w:szCs w:val="24"/>
        </w:rPr>
        <w:t>深入特色产业，优化结构转型</w:t>
      </w:r>
      <w:r w:rsidR="002D1CE4">
        <w:rPr>
          <w:rFonts w:hint="eastAsia"/>
          <w:b/>
          <w:color w:val="000000" w:themeColor="text1"/>
          <w:sz w:val="24"/>
          <w:szCs w:val="24"/>
        </w:rPr>
        <w:t>（林桂军老师）</w:t>
      </w:r>
    </w:p>
    <w:p w:rsidR="00324A27" w:rsidRPr="00DD3728" w:rsidRDefault="00324A27" w:rsidP="004C20D8">
      <w:pPr>
        <w:spacing w:line="360" w:lineRule="auto"/>
        <w:ind w:firstLineChars="200" w:firstLine="480"/>
        <w:rPr>
          <w:sz w:val="24"/>
          <w:szCs w:val="24"/>
        </w:rPr>
      </w:pPr>
      <w:r>
        <w:rPr>
          <w:rFonts w:hint="eastAsia"/>
          <w:sz w:val="24"/>
          <w:szCs w:val="24"/>
        </w:rPr>
        <w:t>产业发展是指产业的产生、成长和进化过程，主要以结构变化为核心，以结构优化为发展方向。鼓励同学们深入丝路地区调研特色产业发展现状和问题，掌握具体经济政策与当地产业发展的契合程度，深入探讨政府在市场经济中的地位与作用，探索当地产业在新政策形势下的发展前景与方向，形成科学可行的发展战略，</w:t>
      </w:r>
      <w:r w:rsidR="00B32240">
        <w:rPr>
          <w:rFonts w:hint="eastAsia"/>
          <w:sz w:val="24"/>
          <w:szCs w:val="24"/>
        </w:rPr>
        <w:t>同时可探讨创新型技术方式在产业发展中的运用问题，</w:t>
      </w:r>
      <w:r>
        <w:rPr>
          <w:rFonts w:hint="eastAsia"/>
          <w:sz w:val="24"/>
          <w:szCs w:val="24"/>
        </w:rPr>
        <w:t>促进当地产业向前</w:t>
      </w:r>
      <w:r>
        <w:rPr>
          <w:rFonts w:hint="eastAsia"/>
          <w:sz w:val="24"/>
          <w:szCs w:val="24"/>
        </w:rPr>
        <w:lastRenderedPageBreak/>
        <w:t>发展。</w:t>
      </w:r>
    </w:p>
    <w:p w:rsidR="002D1CE4" w:rsidRPr="002D1CE4" w:rsidRDefault="002D1CE4" w:rsidP="004C20D8">
      <w:pPr>
        <w:spacing w:line="360" w:lineRule="auto"/>
        <w:ind w:firstLineChars="200" w:firstLine="482"/>
        <w:rPr>
          <w:b/>
          <w:sz w:val="24"/>
          <w:szCs w:val="24"/>
        </w:rPr>
      </w:pPr>
      <w:r>
        <w:rPr>
          <w:rFonts w:hint="eastAsia"/>
          <w:b/>
          <w:sz w:val="24"/>
          <w:szCs w:val="24"/>
        </w:rPr>
        <w:t>5.</w:t>
      </w:r>
      <w:r w:rsidR="00D767DF">
        <w:rPr>
          <w:rFonts w:hint="eastAsia"/>
          <w:b/>
          <w:sz w:val="24"/>
          <w:szCs w:val="24"/>
        </w:rPr>
        <w:t xml:space="preserve"> </w:t>
      </w:r>
      <w:r w:rsidRPr="002D1CE4">
        <w:rPr>
          <w:rFonts w:hint="eastAsia"/>
          <w:b/>
          <w:sz w:val="24"/>
          <w:szCs w:val="24"/>
        </w:rPr>
        <w:t>考察中国形象，提高文化实力</w:t>
      </w:r>
      <w:r w:rsidR="009C35C5">
        <w:rPr>
          <w:rFonts w:hint="eastAsia"/>
          <w:b/>
          <w:sz w:val="24"/>
          <w:szCs w:val="24"/>
        </w:rPr>
        <w:t>（孙芳老师</w:t>
      </w:r>
      <w:r>
        <w:rPr>
          <w:rFonts w:hint="eastAsia"/>
          <w:b/>
          <w:sz w:val="24"/>
          <w:szCs w:val="24"/>
        </w:rPr>
        <w:t>）</w:t>
      </w:r>
    </w:p>
    <w:p w:rsidR="002D1CE4" w:rsidRPr="002D1CE4" w:rsidRDefault="002D1CE4" w:rsidP="004C20D8">
      <w:pPr>
        <w:spacing w:line="360" w:lineRule="auto"/>
        <w:ind w:firstLineChars="200" w:firstLine="480"/>
        <w:jc w:val="left"/>
        <w:rPr>
          <w:sz w:val="24"/>
          <w:szCs w:val="24"/>
        </w:rPr>
      </w:pPr>
      <w:r w:rsidRPr="002D1CE4">
        <w:rPr>
          <w:rFonts w:hint="eastAsia"/>
          <w:sz w:val="24"/>
          <w:szCs w:val="24"/>
        </w:rPr>
        <w:t>国家形象是国家文化</w:t>
      </w:r>
      <w:proofErr w:type="gramStart"/>
      <w:r w:rsidRPr="002D1CE4">
        <w:rPr>
          <w:rFonts w:hint="eastAsia"/>
          <w:sz w:val="24"/>
          <w:szCs w:val="24"/>
        </w:rPr>
        <w:t>软实力</w:t>
      </w:r>
      <w:proofErr w:type="gramEnd"/>
      <w:r w:rsidRPr="002D1CE4">
        <w:rPr>
          <w:rFonts w:hint="eastAsia"/>
          <w:sz w:val="24"/>
          <w:szCs w:val="24"/>
        </w:rPr>
        <w:t>的重要标志，良好的国家形象对维护国家发展和安全、增强综合国力和竞争力、实现中华民族伟大复兴都有着十分重要的意义。首席专家可带领实践团队从丝路沿线国内外相关地区入手，了解沿途各国公民对于中国形象的认知情况。</w:t>
      </w:r>
    </w:p>
    <w:p w:rsidR="004C20D8" w:rsidRPr="004C20D8" w:rsidRDefault="002D1CE4" w:rsidP="004C20D8">
      <w:pPr>
        <w:spacing w:line="360" w:lineRule="auto"/>
        <w:ind w:firstLineChars="200" w:firstLine="482"/>
        <w:rPr>
          <w:b/>
          <w:color w:val="000000" w:themeColor="text1"/>
          <w:sz w:val="24"/>
          <w:szCs w:val="24"/>
        </w:rPr>
      </w:pPr>
      <w:r>
        <w:rPr>
          <w:rFonts w:hint="eastAsia"/>
          <w:b/>
          <w:color w:val="000000" w:themeColor="text1"/>
          <w:sz w:val="24"/>
          <w:szCs w:val="24"/>
        </w:rPr>
        <w:t>6</w:t>
      </w:r>
      <w:r w:rsidR="00DD3728" w:rsidRPr="002D1CE4">
        <w:rPr>
          <w:rFonts w:hint="eastAsia"/>
          <w:b/>
          <w:color w:val="000000" w:themeColor="text1"/>
          <w:sz w:val="24"/>
          <w:szCs w:val="24"/>
        </w:rPr>
        <w:t>.</w:t>
      </w:r>
      <w:r w:rsidR="00D767DF">
        <w:rPr>
          <w:rFonts w:hint="eastAsia"/>
          <w:b/>
          <w:color w:val="000000" w:themeColor="text1"/>
          <w:sz w:val="24"/>
          <w:szCs w:val="24"/>
        </w:rPr>
        <w:t xml:space="preserve"> </w:t>
      </w:r>
      <w:r w:rsidR="004C20D8" w:rsidRPr="004C20D8">
        <w:rPr>
          <w:rFonts w:hint="eastAsia"/>
          <w:b/>
          <w:color w:val="000000" w:themeColor="text1"/>
          <w:sz w:val="24"/>
          <w:szCs w:val="24"/>
        </w:rPr>
        <w:t>探寻海关合作，提升通关能力（郑俊田老师）</w:t>
      </w:r>
    </w:p>
    <w:p w:rsidR="00E7044B" w:rsidRDefault="004C20D8" w:rsidP="004C20D8">
      <w:pPr>
        <w:spacing w:line="360" w:lineRule="auto"/>
        <w:ind w:firstLineChars="200" w:firstLine="480"/>
        <w:rPr>
          <w:sz w:val="24"/>
          <w:szCs w:val="24"/>
        </w:rPr>
      </w:pPr>
      <w:r w:rsidRPr="004C20D8">
        <w:rPr>
          <w:rFonts w:hint="eastAsia"/>
          <w:sz w:val="24"/>
          <w:szCs w:val="24"/>
        </w:rPr>
        <w:t>鼓励同学们就沿线国家宜加强信息互换、监管互认、执法互助的海关合作，以及与沿线国家海关签署合作协议等制度性安排推进与沿线国家海关开展经认证的经营者互认合作，助力沿边口岸开放开发及全国范围区域通关一体化改革等方面进行调研。同学可前往海关，外贸企业开展调研并发放问卷，并借助互联网收集资料，结合信息分析当前企业通关遇到的问题以及如何提高海关通关水平，并提出有关建议。</w:t>
      </w:r>
    </w:p>
    <w:p w:rsidR="00D839AD" w:rsidRPr="00E7044B" w:rsidRDefault="00184282" w:rsidP="00443D33">
      <w:pPr>
        <w:spacing w:line="360" w:lineRule="auto"/>
        <w:ind w:firstLineChars="200" w:firstLine="480"/>
        <w:rPr>
          <w:sz w:val="24"/>
          <w:szCs w:val="24"/>
        </w:rPr>
      </w:pPr>
      <w:r w:rsidRPr="00D6204C">
        <w:rPr>
          <w:rFonts w:hint="eastAsia"/>
          <w:sz w:val="24"/>
          <w:szCs w:val="24"/>
        </w:rPr>
        <w:t>习近平总书记</w:t>
      </w:r>
      <w:r w:rsidRPr="00D6204C">
        <w:rPr>
          <w:sz w:val="24"/>
          <w:szCs w:val="24"/>
        </w:rPr>
        <w:t>共建</w:t>
      </w:r>
      <w:r w:rsidRPr="00D6204C">
        <w:rPr>
          <w:rFonts w:hint="eastAsia"/>
          <w:sz w:val="24"/>
          <w:szCs w:val="24"/>
        </w:rPr>
        <w:t>“</w:t>
      </w:r>
      <w:r w:rsidRPr="00D6204C">
        <w:rPr>
          <w:sz w:val="24"/>
          <w:szCs w:val="24"/>
        </w:rPr>
        <w:t>丝绸之路经济带</w:t>
      </w:r>
      <w:r w:rsidRPr="00D6204C">
        <w:rPr>
          <w:rFonts w:hint="eastAsia"/>
          <w:sz w:val="24"/>
          <w:szCs w:val="24"/>
        </w:rPr>
        <w:t>”</w:t>
      </w:r>
      <w:r w:rsidRPr="00D6204C">
        <w:rPr>
          <w:sz w:val="24"/>
          <w:szCs w:val="24"/>
        </w:rPr>
        <w:t>和</w:t>
      </w:r>
      <w:r w:rsidRPr="00D6204C">
        <w:rPr>
          <w:rFonts w:hint="eastAsia"/>
          <w:sz w:val="24"/>
          <w:szCs w:val="24"/>
        </w:rPr>
        <w:t>“</w:t>
      </w:r>
      <w:r>
        <w:rPr>
          <w:rFonts w:hint="eastAsia"/>
          <w:sz w:val="24"/>
          <w:szCs w:val="24"/>
        </w:rPr>
        <w:t>21</w:t>
      </w:r>
      <w:r w:rsidRPr="00D6204C">
        <w:rPr>
          <w:sz w:val="24"/>
          <w:szCs w:val="24"/>
        </w:rPr>
        <w:t>世纪海上丝绸之路</w:t>
      </w:r>
      <w:r w:rsidRPr="00D6204C">
        <w:rPr>
          <w:rFonts w:hint="eastAsia"/>
          <w:sz w:val="24"/>
          <w:szCs w:val="24"/>
        </w:rPr>
        <w:t>”</w:t>
      </w:r>
      <w:r w:rsidRPr="00D6204C">
        <w:rPr>
          <w:sz w:val="24"/>
          <w:szCs w:val="24"/>
        </w:rPr>
        <w:t>的</w:t>
      </w:r>
      <w:r>
        <w:rPr>
          <w:rFonts w:hint="eastAsia"/>
          <w:sz w:val="24"/>
          <w:szCs w:val="24"/>
        </w:rPr>
        <w:t>战略构想，</w:t>
      </w:r>
      <w:r w:rsidRPr="00184282">
        <w:rPr>
          <w:rFonts w:hint="eastAsia"/>
          <w:sz w:val="24"/>
          <w:szCs w:val="24"/>
        </w:rPr>
        <w:t>融通古今、连接中外，顺应和平、发展、合作、共赢的时代潮流，</w:t>
      </w:r>
      <w:r w:rsidR="00443D33">
        <w:rPr>
          <w:rFonts w:hint="eastAsia"/>
          <w:sz w:val="24"/>
          <w:szCs w:val="24"/>
        </w:rPr>
        <w:t>将</w:t>
      </w:r>
      <w:r w:rsidR="00443D33" w:rsidRPr="00443D33">
        <w:rPr>
          <w:rFonts w:hint="eastAsia"/>
          <w:sz w:val="24"/>
          <w:szCs w:val="24"/>
        </w:rPr>
        <w:t>构筑新一轮对外开放的“一体两翼”，在提升向东开放水平的同时加快向西开放步伐，助推内陆沿边地区由对外开放的边缘迈向前沿。</w:t>
      </w:r>
      <w:bookmarkStart w:id="3" w:name="_GoBack"/>
      <w:bookmarkEnd w:id="3"/>
      <w:r w:rsidR="00443D33">
        <w:rPr>
          <w:rFonts w:hint="eastAsia"/>
          <w:sz w:val="24"/>
          <w:szCs w:val="24"/>
        </w:rPr>
        <w:t>本次暑期社会实践鼓励同学们重点调研丝路沿线地区经济发展问题，同时也鼓励同学们不仅仅局限在丝路沿线地区，而是发散思维，将眼光同时放远到非丝路地区，探求地区经济建设与发展问题，将实践的足迹遍布得更远更广。</w:t>
      </w:r>
    </w:p>
    <w:p w:rsidR="00E801C0" w:rsidRDefault="00125C75" w:rsidP="00E7044B">
      <w:pPr>
        <w:spacing w:line="360" w:lineRule="auto"/>
        <w:ind w:firstLineChars="200" w:firstLine="482"/>
        <w:rPr>
          <w:b/>
          <w:sz w:val="24"/>
          <w:szCs w:val="24"/>
        </w:rPr>
      </w:pPr>
      <w:r>
        <w:rPr>
          <w:rFonts w:hint="eastAsia"/>
          <w:b/>
          <w:sz w:val="24"/>
          <w:szCs w:val="24"/>
        </w:rPr>
        <w:t>二、其他推荐</w:t>
      </w:r>
      <w:r w:rsidR="00E801C0" w:rsidRPr="002D1CE4">
        <w:rPr>
          <w:rFonts w:hint="eastAsia"/>
          <w:b/>
          <w:sz w:val="24"/>
          <w:szCs w:val="24"/>
        </w:rPr>
        <w:t>调研主题实践活动</w:t>
      </w:r>
    </w:p>
    <w:p w:rsidR="00ED3635" w:rsidRPr="002D1CE4" w:rsidRDefault="00E801C0" w:rsidP="002D1CE4">
      <w:pPr>
        <w:spacing w:line="360" w:lineRule="auto"/>
        <w:ind w:firstLineChars="200" w:firstLine="482"/>
        <w:rPr>
          <w:b/>
          <w:sz w:val="24"/>
          <w:szCs w:val="24"/>
        </w:rPr>
      </w:pPr>
      <w:r w:rsidRPr="002D1CE4">
        <w:rPr>
          <w:rFonts w:hint="eastAsia"/>
          <w:b/>
          <w:sz w:val="24"/>
          <w:szCs w:val="24"/>
        </w:rPr>
        <w:t>1.</w:t>
      </w:r>
      <w:r w:rsidR="00D767DF">
        <w:rPr>
          <w:rFonts w:hint="eastAsia"/>
          <w:b/>
          <w:sz w:val="24"/>
          <w:szCs w:val="24"/>
        </w:rPr>
        <w:t xml:space="preserve"> </w:t>
      </w:r>
      <w:r w:rsidR="00D839AD" w:rsidRPr="002D1CE4">
        <w:rPr>
          <w:b/>
          <w:sz w:val="24"/>
          <w:szCs w:val="24"/>
        </w:rPr>
        <w:t>寻访</w:t>
      </w:r>
      <w:r w:rsidR="00ED3635" w:rsidRPr="002D1CE4">
        <w:rPr>
          <w:b/>
          <w:sz w:val="24"/>
          <w:szCs w:val="24"/>
        </w:rPr>
        <w:t>老兵</w:t>
      </w:r>
      <w:r w:rsidR="00D839AD" w:rsidRPr="002D1CE4">
        <w:rPr>
          <w:rFonts w:hint="eastAsia"/>
          <w:b/>
          <w:sz w:val="24"/>
          <w:szCs w:val="24"/>
        </w:rPr>
        <w:t>故事，宣传革命精神</w:t>
      </w:r>
    </w:p>
    <w:p w:rsidR="00ED3635" w:rsidRDefault="00ED3635" w:rsidP="00D6204C">
      <w:pPr>
        <w:spacing w:line="360" w:lineRule="auto"/>
        <w:ind w:firstLineChars="200" w:firstLine="480"/>
        <w:rPr>
          <w:sz w:val="24"/>
          <w:szCs w:val="24"/>
        </w:rPr>
      </w:pPr>
      <w:r w:rsidRPr="00D6204C">
        <w:rPr>
          <w:sz w:val="24"/>
          <w:szCs w:val="24"/>
        </w:rPr>
        <w:t>围绕世界反法西斯战争暨中国抗日战争胜利</w:t>
      </w:r>
      <w:r w:rsidRPr="00D6204C">
        <w:rPr>
          <w:sz w:val="24"/>
          <w:szCs w:val="24"/>
        </w:rPr>
        <w:t>70</w:t>
      </w:r>
      <w:r w:rsidRPr="00D6204C">
        <w:rPr>
          <w:sz w:val="24"/>
          <w:szCs w:val="24"/>
        </w:rPr>
        <w:t>周年，结合习近平总书记系列</w:t>
      </w:r>
      <w:r w:rsidRPr="00D6204C">
        <w:rPr>
          <w:rFonts w:hint="eastAsia"/>
          <w:sz w:val="24"/>
          <w:szCs w:val="24"/>
        </w:rPr>
        <w:t>“</w:t>
      </w:r>
      <w:r w:rsidRPr="00D6204C">
        <w:rPr>
          <w:sz w:val="24"/>
          <w:szCs w:val="24"/>
        </w:rPr>
        <w:t>四进四信</w:t>
      </w:r>
      <w:r w:rsidRPr="00D6204C">
        <w:rPr>
          <w:rFonts w:hint="eastAsia"/>
          <w:sz w:val="24"/>
          <w:szCs w:val="24"/>
        </w:rPr>
        <w:t>”</w:t>
      </w:r>
      <w:r w:rsidRPr="00D6204C">
        <w:rPr>
          <w:sz w:val="24"/>
          <w:szCs w:val="24"/>
        </w:rPr>
        <w:t>重要讲话精神，</w:t>
      </w:r>
      <w:r w:rsidRPr="00D6204C">
        <w:rPr>
          <w:rFonts w:hint="eastAsia"/>
          <w:sz w:val="24"/>
          <w:szCs w:val="24"/>
        </w:rPr>
        <w:t>成立反法西斯胜利</w:t>
      </w:r>
      <w:r w:rsidRPr="00D6204C">
        <w:rPr>
          <w:rFonts w:hint="eastAsia"/>
          <w:sz w:val="24"/>
          <w:szCs w:val="24"/>
        </w:rPr>
        <w:t>70</w:t>
      </w:r>
      <w:r w:rsidRPr="00D6204C">
        <w:rPr>
          <w:rFonts w:hint="eastAsia"/>
          <w:sz w:val="24"/>
          <w:szCs w:val="24"/>
        </w:rPr>
        <w:t>周年暑期社会实践</w:t>
      </w:r>
      <w:r w:rsidR="00E801C0">
        <w:rPr>
          <w:rFonts w:hint="eastAsia"/>
          <w:sz w:val="24"/>
          <w:szCs w:val="24"/>
        </w:rPr>
        <w:t>团。鼓励同学们前往抗日故地进行参观、学习与调研活动，访谈老红军、</w:t>
      </w:r>
      <w:r w:rsidRPr="00D6204C">
        <w:rPr>
          <w:rFonts w:hint="eastAsia"/>
          <w:sz w:val="24"/>
          <w:szCs w:val="24"/>
        </w:rPr>
        <w:t>革命战士</w:t>
      </w:r>
      <w:r w:rsidR="00E7044B">
        <w:rPr>
          <w:rFonts w:hint="eastAsia"/>
          <w:sz w:val="24"/>
          <w:szCs w:val="24"/>
        </w:rPr>
        <w:t>，形成</w:t>
      </w:r>
      <w:r w:rsidR="00E801C0">
        <w:rPr>
          <w:rFonts w:hint="eastAsia"/>
          <w:sz w:val="24"/>
          <w:szCs w:val="24"/>
        </w:rPr>
        <w:t>口述历史</w:t>
      </w:r>
      <w:r w:rsidR="00E7044B">
        <w:rPr>
          <w:rFonts w:hint="eastAsia"/>
          <w:sz w:val="24"/>
          <w:szCs w:val="24"/>
        </w:rPr>
        <w:t>报告</w:t>
      </w:r>
      <w:r w:rsidR="00E801C0">
        <w:rPr>
          <w:rFonts w:hint="eastAsia"/>
          <w:sz w:val="24"/>
          <w:szCs w:val="24"/>
        </w:rPr>
        <w:t>，并将其爱国精神带进社区开展宣讲活动</w:t>
      </w:r>
      <w:r w:rsidRPr="00D6204C">
        <w:rPr>
          <w:rFonts w:hint="eastAsia"/>
          <w:sz w:val="24"/>
          <w:szCs w:val="24"/>
        </w:rPr>
        <w:t>。通过实践活动，</w:t>
      </w:r>
      <w:r w:rsidR="00E801C0" w:rsidRPr="00E801C0">
        <w:rPr>
          <w:rFonts w:hint="eastAsia"/>
          <w:sz w:val="24"/>
          <w:szCs w:val="24"/>
        </w:rPr>
        <w:t>学习革命精神、接受革命洗礼，</w:t>
      </w:r>
      <w:r w:rsidRPr="00D6204C">
        <w:rPr>
          <w:rFonts w:hint="eastAsia"/>
          <w:sz w:val="24"/>
          <w:szCs w:val="24"/>
        </w:rPr>
        <w:t>加深对于抗日战争历史的理解，增强青年的历史责任感和使命感，坚定信念实现中华民族伟大复兴的宏伟目标，义不容辞维护世界的和平与发展</w:t>
      </w:r>
      <w:r w:rsidR="00B32240">
        <w:rPr>
          <w:rFonts w:hint="eastAsia"/>
          <w:sz w:val="24"/>
          <w:szCs w:val="24"/>
        </w:rPr>
        <w:t>，并在实践过程中，探求革命精神的传承方式与时代意义，形成有价</w:t>
      </w:r>
      <w:r w:rsidR="00B32240">
        <w:rPr>
          <w:rFonts w:hint="eastAsia"/>
          <w:sz w:val="24"/>
          <w:szCs w:val="24"/>
        </w:rPr>
        <w:lastRenderedPageBreak/>
        <w:t>值的报告，实现精神传承。</w:t>
      </w:r>
    </w:p>
    <w:p w:rsidR="00594ED5" w:rsidRPr="00594ED5" w:rsidRDefault="00594ED5" w:rsidP="00594ED5">
      <w:pPr>
        <w:spacing w:line="360" w:lineRule="auto"/>
        <w:ind w:firstLineChars="200" w:firstLine="480"/>
        <w:jc w:val="left"/>
        <w:rPr>
          <w:sz w:val="24"/>
          <w:szCs w:val="24"/>
        </w:rPr>
      </w:pPr>
      <w:r>
        <w:rPr>
          <w:rFonts w:hint="eastAsia"/>
          <w:sz w:val="24"/>
          <w:szCs w:val="24"/>
        </w:rPr>
        <w:t>建议学生借助“关爱抗战老兵网”搜集资源（</w:t>
      </w:r>
      <w:r w:rsidRPr="00594ED5">
        <w:rPr>
          <w:sz w:val="24"/>
          <w:szCs w:val="24"/>
        </w:rPr>
        <w:t>http://www.ilaobing.com/forum.php</w:t>
      </w:r>
      <w:r>
        <w:rPr>
          <w:rFonts w:hint="eastAsia"/>
          <w:sz w:val="24"/>
          <w:szCs w:val="24"/>
        </w:rPr>
        <w:t>），并参考长春师范大学传媒学院</w:t>
      </w:r>
      <w:r w:rsidRPr="00594ED5">
        <w:rPr>
          <w:rFonts w:hint="eastAsia"/>
          <w:sz w:val="24"/>
          <w:szCs w:val="24"/>
        </w:rPr>
        <w:t>黄</w:t>
      </w:r>
      <w:proofErr w:type="gramStart"/>
      <w:r w:rsidRPr="00594ED5">
        <w:rPr>
          <w:rFonts w:hint="eastAsia"/>
          <w:sz w:val="24"/>
          <w:szCs w:val="24"/>
        </w:rPr>
        <w:t>忞</w:t>
      </w:r>
      <w:proofErr w:type="gramEnd"/>
      <w:r w:rsidRPr="00594ED5">
        <w:rPr>
          <w:rFonts w:hint="eastAsia"/>
          <w:sz w:val="24"/>
          <w:szCs w:val="24"/>
        </w:rPr>
        <w:t>个人事迹</w:t>
      </w:r>
      <w:r>
        <w:rPr>
          <w:rFonts w:hint="eastAsia"/>
          <w:sz w:val="24"/>
          <w:szCs w:val="24"/>
        </w:rPr>
        <w:t>进行调研实践。</w:t>
      </w:r>
    </w:p>
    <w:p w:rsidR="00E801C0" w:rsidRPr="002D1CE4" w:rsidRDefault="00E801C0" w:rsidP="002D1CE4">
      <w:pPr>
        <w:spacing w:line="360" w:lineRule="auto"/>
        <w:ind w:firstLineChars="200" w:firstLine="482"/>
        <w:rPr>
          <w:b/>
          <w:sz w:val="24"/>
          <w:szCs w:val="24"/>
        </w:rPr>
      </w:pPr>
      <w:r w:rsidRPr="002D1CE4">
        <w:rPr>
          <w:rFonts w:hint="eastAsia"/>
          <w:b/>
          <w:sz w:val="24"/>
          <w:szCs w:val="24"/>
        </w:rPr>
        <w:t>2.</w:t>
      </w:r>
      <w:r w:rsidR="00D767DF">
        <w:rPr>
          <w:rFonts w:hint="eastAsia"/>
          <w:b/>
          <w:sz w:val="24"/>
          <w:szCs w:val="24"/>
        </w:rPr>
        <w:t xml:space="preserve"> </w:t>
      </w:r>
      <w:r w:rsidR="00D839AD" w:rsidRPr="002D1CE4">
        <w:rPr>
          <w:rFonts w:hint="eastAsia"/>
          <w:b/>
          <w:sz w:val="24"/>
          <w:szCs w:val="24"/>
        </w:rPr>
        <w:t>寻访杰出校友，助力学子成长</w:t>
      </w:r>
    </w:p>
    <w:p w:rsidR="00E801C0" w:rsidRDefault="00E801C0" w:rsidP="005203F4">
      <w:pPr>
        <w:spacing w:line="360" w:lineRule="auto"/>
        <w:ind w:firstLineChars="200" w:firstLine="480"/>
        <w:rPr>
          <w:rFonts w:asciiTheme="minorEastAsia" w:hAnsiTheme="minorEastAsia"/>
          <w:sz w:val="24"/>
          <w:szCs w:val="24"/>
        </w:rPr>
      </w:pPr>
      <w:r w:rsidRPr="005203F4">
        <w:rPr>
          <w:rFonts w:hint="eastAsia"/>
          <w:sz w:val="24"/>
          <w:szCs w:val="24"/>
        </w:rPr>
        <w:t>校友与同学、与母校老师之间结成的天</w:t>
      </w:r>
      <w:r w:rsidRPr="00853A77">
        <w:rPr>
          <w:rFonts w:asciiTheme="minorEastAsia" w:hAnsiTheme="minorEastAsia" w:hint="eastAsia"/>
          <w:sz w:val="24"/>
          <w:szCs w:val="24"/>
        </w:rPr>
        <w:t>然的感情纽带，是大学不同于其他地方的独特魅力所在</w:t>
      </w:r>
      <w:r>
        <w:rPr>
          <w:rFonts w:asciiTheme="minorEastAsia" w:hAnsiTheme="minorEastAsia" w:hint="eastAsia"/>
          <w:sz w:val="24"/>
          <w:szCs w:val="24"/>
        </w:rPr>
        <w:t>。</w:t>
      </w:r>
      <w:r>
        <w:rPr>
          <w:rFonts w:hint="eastAsia"/>
          <w:sz w:val="24"/>
          <w:szCs w:val="24"/>
        </w:rPr>
        <w:t>鼓励</w:t>
      </w:r>
      <w:r>
        <w:rPr>
          <w:rFonts w:asciiTheme="minorEastAsia" w:hAnsiTheme="minorEastAsia" w:hint="eastAsia"/>
          <w:sz w:val="24"/>
          <w:szCs w:val="24"/>
        </w:rPr>
        <w:t>同学们能够利用此专项社会实践</w:t>
      </w:r>
      <w:r w:rsidRPr="00874CEB">
        <w:rPr>
          <w:rFonts w:asciiTheme="minorEastAsia" w:hAnsiTheme="minorEastAsia" w:hint="eastAsia"/>
          <w:sz w:val="24"/>
          <w:szCs w:val="24"/>
        </w:rPr>
        <w:t>，</w:t>
      </w:r>
      <w:r>
        <w:rPr>
          <w:rFonts w:asciiTheme="minorEastAsia" w:hAnsiTheme="minorEastAsia" w:hint="eastAsia"/>
          <w:sz w:val="24"/>
          <w:szCs w:val="24"/>
        </w:rPr>
        <w:t>走进我校各地杰出校友，从校友的</w:t>
      </w:r>
      <w:r w:rsidRPr="00853A77">
        <w:rPr>
          <w:rFonts w:asciiTheme="minorEastAsia" w:hAnsiTheme="minorEastAsia" w:hint="eastAsia"/>
          <w:sz w:val="24"/>
          <w:szCs w:val="24"/>
        </w:rPr>
        <w:t>个人发展经历与社会发展领域</w:t>
      </w:r>
      <w:r>
        <w:rPr>
          <w:rFonts w:asciiTheme="minorEastAsia" w:hAnsiTheme="minorEastAsia" w:hint="eastAsia"/>
          <w:sz w:val="24"/>
          <w:szCs w:val="24"/>
        </w:rPr>
        <w:t>中</w:t>
      </w:r>
      <w:r w:rsidRPr="00853A77">
        <w:rPr>
          <w:rFonts w:asciiTheme="minorEastAsia" w:hAnsiTheme="minorEastAsia" w:hint="eastAsia"/>
          <w:sz w:val="24"/>
          <w:szCs w:val="24"/>
        </w:rPr>
        <w:t>借鉴学习</w:t>
      </w:r>
      <w:r>
        <w:rPr>
          <w:rFonts w:asciiTheme="minorEastAsia" w:hAnsiTheme="minorEastAsia" w:hint="eastAsia"/>
          <w:sz w:val="24"/>
          <w:szCs w:val="24"/>
        </w:rPr>
        <w:t>，</w:t>
      </w:r>
      <w:r w:rsidRPr="00D6204C">
        <w:rPr>
          <w:rFonts w:hint="eastAsia"/>
          <w:sz w:val="24"/>
          <w:szCs w:val="24"/>
        </w:rPr>
        <w:t>学习校友扎根基层、艰苦奋斗的人生历程与成长梦想，</w:t>
      </w:r>
      <w:r w:rsidR="00E7044B">
        <w:rPr>
          <w:rFonts w:hint="eastAsia"/>
          <w:sz w:val="24"/>
          <w:szCs w:val="24"/>
        </w:rPr>
        <w:t>形成校友生涯传记及个人职业生涯规划，</w:t>
      </w:r>
      <w:r>
        <w:rPr>
          <w:rFonts w:asciiTheme="minorEastAsia" w:hAnsiTheme="minorEastAsia" w:hint="eastAsia"/>
          <w:sz w:val="24"/>
          <w:szCs w:val="24"/>
        </w:rPr>
        <w:t>树立个人志向和发展方向，也由此获得一定的社会资源和发展平台</w:t>
      </w:r>
      <w:r w:rsidRPr="00853A77">
        <w:rPr>
          <w:rFonts w:asciiTheme="minorEastAsia" w:hAnsiTheme="minorEastAsia" w:hint="eastAsia"/>
          <w:sz w:val="24"/>
          <w:szCs w:val="24"/>
        </w:rPr>
        <w:t>。</w:t>
      </w:r>
    </w:p>
    <w:p w:rsidR="00C86287" w:rsidRPr="002D1CE4" w:rsidRDefault="000047A1" w:rsidP="002D1CE4">
      <w:pPr>
        <w:spacing w:line="360" w:lineRule="auto"/>
        <w:ind w:firstLineChars="200" w:firstLine="482"/>
        <w:rPr>
          <w:b/>
          <w:sz w:val="24"/>
          <w:szCs w:val="24"/>
        </w:rPr>
      </w:pPr>
      <w:r>
        <w:rPr>
          <w:rFonts w:hint="eastAsia"/>
          <w:b/>
          <w:sz w:val="24"/>
          <w:szCs w:val="24"/>
        </w:rPr>
        <w:t>3</w:t>
      </w:r>
      <w:r w:rsidR="00C86287" w:rsidRPr="002D1CE4">
        <w:rPr>
          <w:rFonts w:hint="eastAsia"/>
          <w:b/>
          <w:sz w:val="24"/>
          <w:szCs w:val="24"/>
        </w:rPr>
        <w:t>.</w:t>
      </w:r>
      <w:r w:rsidR="00D767DF">
        <w:rPr>
          <w:rFonts w:hint="eastAsia"/>
          <w:b/>
          <w:sz w:val="24"/>
          <w:szCs w:val="24"/>
        </w:rPr>
        <w:t xml:space="preserve"> </w:t>
      </w:r>
      <w:r w:rsidR="00BE05B5" w:rsidRPr="002D1CE4">
        <w:rPr>
          <w:rFonts w:hint="eastAsia"/>
          <w:b/>
          <w:sz w:val="24"/>
          <w:szCs w:val="24"/>
        </w:rPr>
        <w:t>弘扬</w:t>
      </w:r>
      <w:r w:rsidR="00C86287" w:rsidRPr="002D1CE4">
        <w:rPr>
          <w:rFonts w:hint="eastAsia"/>
          <w:b/>
          <w:sz w:val="24"/>
          <w:szCs w:val="24"/>
        </w:rPr>
        <w:t>核心价值，</w:t>
      </w:r>
      <w:proofErr w:type="gramStart"/>
      <w:r w:rsidR="00BE05B5" w:rsidRPr="002D1CE4">
        <w:rPr>
          <w:rFonts w:hint="eastAsia"/>
          <w:b/>
          <w:sz w:val="24"/>
          <w:szCs w:val="24"/>
        </w:rPr>
        <w:t>践行</w:t>
      </w:r>
      <w:proofErr w:type="gramEnd"/>
      <w:r w:rsidR="00C86287" w:rsidRPr="002D1CE4">
        <w:rPr>
          <w:rFonts w:hint="eastAsia"/>
          <w:b/>
          <w:sz w:val="24"/>
          <w:szCs w:val="24"/>
        </w:rPr>
        <w:t>志愿</w:t>
      </w:r>
      <w:r w:rsidR="00BE05B5" w:rsidRPr="002D1CE4">
        <w:rPr>
          <w:rFonts w:hint="eastAsia"/>
          <w:b/>
          <w:sz w:val="24"/>
          <w:szCs w:val="24"/>
        </w:rPr>
        <w:t>服务</w:t>
      </w:r>
    </w:p>
    <w:p w:rsidR="00C86287" w:rsidRDefault="00C86287" w:rsidP="00C86287">
      <w:pPr>
        <w:tabs>
          <w:tab w:val="left" w:pos="2220"/>
        </w:tabs>
        <w:spacing w:line="360" w:lineRule="auto"/>
        <w:ind w:firstLineChars="200" w:firstLine="480"/>
        <w:rPr>
          <w:sz w:val="24"/>
          <w:szCs w:val="24"/>
        </w:rPr>
      </w:pPr>
      <w:r w:rsidRPr="00D6204C">
        <w:rPr>
          <w:rFonts w:hint="eastAsia"/>
          <w:sz w:val="24"/>
          <w:szCs w:val="24"/>
        </w:rPr>
        <w:t>与培育和</w:t>
      </w:r>
      <w:proofErr w:type="gramStart"/>
      <w:r w:rsidRPr="00D6204C">
        <w:rPr>
          <w:rFonts w:hint="eastAsia"/>
          <w:sz w:val="24"/>
          <w:szCs w:val="24"/>
        </w:rPr>
        <w:t>践行</w:t>
      </w:r>
      <w:proofErr w:type="gramEnd"/>
      <w:r w:rsidRPr="00D6204C">
        <w:rPr>
          <w:rFonts w:hint="eastAsia"/>
          <w:sz w:val="24"/>
          <w:szCs w:val="24"/>
        </w:rPr>
        <w:t>社会主义核心价值</w:t>
      </w:r>
      <w:r>
        <w:rPr>
          <w:rFonts w:hint="eastAsia"/>
          <w:sz w:val="24"/>
          <w:szCs w:val="24"/>
        </w:rPr>
        <w:t>观</w:t>
      </w:r>
      <w:r w:rsidRPr="00D6204C">
        <w:rPr>
          <w:rFonts w:hint="eastAsia"/>
          <w:sz w:val="24"/>
          <w:szCs w:val="24"/>
        </w:rPr>
        <w:t>紧密结合</w:t>
      </w:r>
      <w:r>
        <w:rPr>
          <w:rFonts w:hint="eastAsia"/>
          <w:sz w:val="24"/>
          <w:szCs w:val="24"/>
        </w:rPr>
        <w:t>，开展大学生志愿服务主题实践活动</w:t>
      </w:r>
      <w:r w:rsidRPr="00D6204C">
        <w:rPr>
          <w:rFonts w:hint="eastAsia"/>
          <w:sz w:val="24"/>
          <w:szCs w:val="24"/>
        </w:rPr>
        <w:t>。</w:t>
      </w:r>
      <w:r>
        <w:rPr>
          <w:rFonts w:hint="eastAsia"/>
          <w:sz w:val="24"/>
          <w:szCs w:val="24"/>
        </w:rPr>
        <w:t>鼓励同学们</w:t>
      </w:r>
      <w:r w:rsidRPr="00D6204C">
        <w:rPr>
          <w:rFonts w:hint="eastAsia"/>
          <w:sz w:val="24"/>
          <w:szCs w:val="24"/>
        </w:rPr>
        <w:t>开展</w:t>
      </w:r>
      <w:r>
        <w:rPr>
          <w:rFonts w:hint="eastAsia"/>
          <w:sz w:val="24"/>
          <w:szCs w:val="24"/>
        </w:rPr>
        <w:t>支教</w:t>
      </w:r>
      <w:r w:rsidRPr="00D6204C">
        <w:rPr>
          <w:rFonts w:hint="eastAsia"/>
          <w:sz w:val="24"/>
          <w:szCs w:val="24"/>
        </w:rPr>
        <w:t>等</w:t>
      </w:r>
      <w:r>
        <w:rPr>
          <w:rFonts w:hint="eastAsia"/>
          <w:sz w:val="24"/>
          <w:szCs w:val="24"/>
        </w:rPr>
        <w:t>多形式志愿服务活动</w:t>
      </w:r>
      <w:r w:rsidR="00831B62">
        <w:rPr>
          <w:rFonts w:hint="eastAsia"/>
          <w:sz w:val="24"/>
          <w:szCs w:val="24"/>
        </w:rPr>
        <w:t>，</w:t>
      </w:r>
      <w:r w:rsidRPr="00D6204C">
        <w:rPr>
          <w:rFonts w:hint="eastAsia"/>
          <w:sz w:val="24"/>
          <w:szCs w:val="24"/>
        </w:rPr>
        <w:t>到</w:t>
      </w:r>
      <w:r>
        <w:rPr>
          <w:rFonts w:hint="eastAsia"/>
          <w:sz w:val="24"/>
          <w:szCs w:val="24"/>
        </w:rPr>
        <w:t>丝路沿线</w:t>
      </w:r>
      <w:r w:rsidRPr="00D6204C">
        <w:rPr>
          <w:rFonts w:hint="eastAsia"/>
          <w:sz w:val="24"/>
          <w:szCs w:val="24"/>
        </w:rPr>
        <w:t>地区基础教育薄弱、教育资源匮乏的贫困县（乡），</w:t>
      </w:r>
      <w:r>
        <w:rPr>
          <w:rFonts w:hint="eastAsia"/>
          <w:sz w:val="24"/>
          <w:szCs w:val="24"/>
        </w:rPr>
        <w:t>设计团课及通识课程方案内容，一方面开展多样团日活动，</w:t>
      </w:r>
      <w:r w:rsidR="00831B62">
        <w:rPr>
          <w:rFonts w:hint="eastAsia"/>
          <w:sz w:val="24"/>
          <w:szCs w:val="24"/>
        </w:rPr>
        <w:t>宣讲十八大精神，</w:t>
      </w:r>
      <w:r>
        <w:rPr>
          <w:rFonts w:hint="eastAsia"/>
          <w:sz w:val="24"/>
          <w:szCs w:val="24"/>
        </w:rPr>
        <w:t>培育和</w:t>
      </w:r>
      <w:proofErr w:type="gramStart"/>
      <w:r>
        <w:rPr>
          <w:rFonts w:hint="eastAsia"/>
          <w:sz w:val="24"/>
          <w:szCs w:val="24"/>
        </w:rPr>
        <w:t>践行</w:t>
      </w:r>
      <w:proofErr w:type="gramEnd"/>
      <w:r>
        <w:rPr>
          <w:rFonts w:hint="eastAsia"/>
          <w:sz w:val="24"/>
          <w:szCs w:val="24"/>
        </w:rPr>
        <w:t>社会主义核心价值观；另一方面</w:t>
      </w:r>
      <w:r w:rsidRPr="00D6204C">
        <w:rPr>
          <w:rFonts w:hint="eastAsia"/>
          <w:sz w:val="24"/>
          <w:szCs w:val="24"/>
        </w:rPr>
        <w:t>帮助当地优化教育资源、提升教学质量</w:t>
      </w:r>
      <w:r w:rsidR="00831B62">
        <w:rPr>
          <w:rFonts w:hint="eastAsia"/>
          <w:sz w:val="24"/>
          <w:szCs w:val="24"/>
        </w:rPr>
        <w:t>，将在学校学到的理论带下乡，帮扶当地教育事业发展。同时，通过实践</w:t>
      </w:r>
      <w:r w:rsidRPr="00D6204C">
        <w:rPr>
          <w:rFonts w:hint="eastAsia"/>
          <w:sz w:val="24"/>
          <w:szCs w:val="24"/>
        </w:rPr>
        <w:t>锻炼自我，弘扬“奉献、友爱、互助、进步”的志愿服务精神，展现大学生的良好的精神追求，树立广大青年正确的成才导向</w:t>
      </w:r>
      <w:r>
        <w:rPr>
          <w:rFonts w:hint="eastAsia"/>
          <w:sz w:val="24"/>
          <w:szCs w:val="24"/>
        </w:rPr>
        <w:t>。</w:t>
      </w:r>
    </w:p>
    <w:p w:rsidR="00C86287" w:rsidRPr="002D1CE4" w:rsidRDefault="000047A1" w:rsidP="002D1CE4">
      <w:pPr>
        <w:tabs>
          <w:tab w:val="left" w:pos="2220"/>
        </w:tabs>
        <w:spacing w:line="360" w:lineRule="auto"/>
        <w:ind w:firstLineChars="200" w:firstLine="482"/>
        <w:rPr>
          <w:b/>
          <w:sz w:val="24"/>
          <w:szCs w:val="24"/>
        </w:rPr>
      </w:pPr>
      <w:r>
        <w:rPr>
          <w:rFonts w:hint="eastAsia"/>
          <w:b/>
          <w:sz w:val="24"/>
          <w:szCs w:val="24"/>
        </w:rPr>
        <w:t>4</w:t>
      </w:r>
      <w:r w:rsidR="00C86287" w:rsidRPr="002D1CE4">
        <w:rPr>
          <w:rFonts w:hint="eastAsia"/>
          <w:b/>
          <w:sz w:val="24"/>
          <w:szCs w:val="24"/>
        </w:rPr>
        <w:t>.</w:t>
      </w:r>
      <w:r w:rsidR="00D767DF">
        <w:rPr>
          <w:rFonts w:hint="eastAsia"/>
          <w:b/>
          <w:sz w:val="24"/>
          <w:szCs w:val="24"/>
        </w:rPr>
        <w:t xml:space="preserve"> </w:t>
      </w:r>
      <w:r w:rsidR="002D1CE4" w:rsidRPr="002D1CE4">
        <w:rPr>
          <w:rFonts w:hint="eastAsia"/>
          <w:b/>
          <w:sz w:val="24"/>
          <w:szCs w:val="24"/>
        </w:rPr>
        <w:t>建设和谐家园，共创美丽中国</w:t>
      </w:r>
    </w:p>
    <w:p w:rsidR="00C86287" w:rsidRDefault="00C86287" w:rsidP="00C86287">
      <w:pPr>
        <w:tabs>
          <w:tab w:val="left" w:pos="2220"/>
        </w:tabs>
        <w:spacing w:line="360" w:lineRule="auto"/>
        <w:ind w:firstLineChars="200" w:firstLine="480"/>
        <w:rPr>
          <w:sz w:val="24"/>
          <w:szCs w:val="24"/>
        </w:rPr>
      </w:pPr>
      <w:r w:rsidRPr="00D6204C">
        <w:rPr>
          <w:rFonts w:hint="eastAsia"/>
          <w:sz w:val="24"/>
          <w:szCs w:val="24"/>
        </w:rPr>
        <w:t>积极响应党的十八届三中全会“围绕建设美丽中国深化生态文明体制改革，加快建立生态文明制度”的指示，鼓励同学们发挥大学生在</w:t>
      </w:r>
      <w:r>
        <w:rPr>
          <w:rFonts w:hint="eastAsia"/>
          <w:sz w:val="24"/>
          <w:szCs w:val="24"/>
        </w:rPr>
        <w:t>倡导生态环保中的积极作用，到农村基层、县域城镇和城市社区，围绕</w:t>
      </w:r>
      <w:r w:rsidRPr="00D6204C">
        <w:rPr>
          <w:rFonts w:hint="eastAsia"/>
          <w:sz w:val="24"/>
          <w:szCs w:val="24"/>
        </w:rPr>
        <w:t>水资源保护、</w:t>
      </w:r>
      <w:r w:rsidRPr="00C66D01">
        <w:rPr>
          <w:rFonts w:hint="eastAsia"/>
          <w:sz w:val="24"/>
          <w:szCs w:val="24"/>
        </w:rPr>
        <w:t>垃圾处理、能源循环</w:t>
      </w:r>
      <w:r w:rsidRPr="00D6204C">
        <w:rPr>
          <w:rFonts w:hint="eastAsia"/>
          <w:sz w:val="24"/>
          <w:szCs w:val="24"/>
        </w:rPr>
        <w:t>等</w:t>
      </w:r>
      <w:r>
        <w:rPr>
          <w:rFonts w:hint="eastAsia"/>
          <w:sz w:val="24"/>
          <w:szCs w:val="24"/>
        </w:rPr>
        <w:t>内容，通过开展科普知识宣讲、社会调查研究</w:t>
      </w:r>
      <w:r w:rsidRPr="00D6204C">
        <w:rPr>
          <w:rFonts w:hint="eastAsia"/>
          <w:sz w:val="24"/>
          <w:szCs w:val="24"/>
        </w:rPr>
        <w:t>等活动，</w:t>
      </w:r>
      <w:r>
        <w:rPr>
          <w:rFonts w:hint="eastAsia"/>
          <w:sz w:val="24"/>
          <w:szCs w:val="24"/>
        </w:rPr>
        <w:t>针对当地环境保护状况设计一套方案，并动员当地政府及居民积极行动，</w:t>
      </w:r>
      <w:r w:rsidRPr="00D6204C">
        <w:rPr>
          <w:rFonts w:hint="eastAsia"/>
          <w:sz w:val="24"/>
          <w:szCs w:val="24"/>
        </w:rPr>
        <w:t>为建设美丽中国贡献一份力量。</w:t>
      </w:r>
    </w:p>
    <w:p w:rsidR="00C86287" w:rsidRPr="002D1CE4" w:rsidRDefault="000047A1" w:rsidP="002D1CE4">
      <w:pPr>
        <w:tabs>
          <w:tab w:val="left" w:pos="2220"/>
        </w:tabs>
        <w:spacing w:line="360" w:lineRule="auto"/>
        <w:ind w:firstLineChars="200" w:firstLine="482"/>
        <w:rPr>
          <w:b/>
          <w:sz w:val="24"/>
          <w:szCs w:val="24"/>
        </w:rPr>
      </w:pPr>
      <w:r>
        <w:rPr>
          <w:rFonts w:hint="eastAsia"/>
          <w:b/>
          <w:sz w:val="24"/>
          <w:szCs w:val="24"/>
        </w:rPr>
        <w:t>5</w:t>
      </w:r>
      <w:r w:rsidR="00C86287" w:rsidRPr="002D1CE4">
        <w:rPr>
          <w:rFonts w:hint="eastAsia"/>
          <w:b/>
          <w:sz w:val="24"/>
          <w:szCs w:val="24"/>
        </w:rPr>
        <w:t>.</w:t>
      </w:r>
      <w:r w:rsidR="00D767DF">
        <w:rPr>
          <w:rFonts w:hint="eastAsia"/>
          <w:b/>
          <w:sz w:val="24"/>
          <w:szCs w:val="24"/>
        </w:rPr>
        <w:t xml:space="preserve"> </w:t>
      </w:r>
      <w:r w:rsidR="00F431D1" w:rsidRPr="002D1CE4">
        <w:rPr>
          <w:rFonts w:hint="eastAsia"/>
          <w:b/>
          <w:sz w:val="24"/>
          <w:szCs w:val="24"/>
        </w:rPr>
        <w:t>走进</w:t>
      </w:r>
      <w:r w:rsidR="00C86287" w:rsidRPr="002D1CE4">
        <w:rPr>
          <w:rFonts w:hint="eastAsia"/>
          <w:b/>
          <w:sz w:val="24"/>
          <w:szCs w:val="24"/>
        </w:rPr>
        <w:t>智慧社区</w:t>
      </w:r>
      <w:r w:rsidR="00F431D1" w:rsidRPr="002D1CE4">
        <w:rPr>
          <w:rFonts w:hint="eastAsia"/>
          <w:b/>
          <w:sz w:val="24"/>
          <w:szCs w:val="24"/>
        </w:rPr>
        <w:t>，借鉴优秀经验</w:t>
      </w:r>
    </w:p>
    <w:p w:rsidR="00C66D01" w:rsidRPr="002D1CE4" w:rsidRDefault="00C66D01" w:rsidP="002D1CE4">
      <w:pPr>
        <w:spacing w:line="360" w:lineRule="auto"/>
        <w:ind w:firstLineChars="200" w:firstLine="480"/>
        <w:rPr>
          <w:sz w:val="24"/>
          <w:szCs w:val="24"/>
        </w:rPr>
      </w:pPr>
      <w:r>
        <w:rPr>
          <w:rFonts w:hint="eastAsia"/>
          <w:sz w:val="24"/>
          <w:szCs w:val="24"/>
        </w:rPr>
        <w:t>城市是人类文明发展的产物，社区是其最基本的组成部分。作为城市居民生存和发展的载体，社区的智慧化是城市智慧化的集中体现。</w:t>
      </w:r>
      <w:r w:rsidRPr="00C66D01">
        <w:rPr>
          <w:rFonts w:hint="eastAsia"/>
          <w:sz w:val="24"/>
          <w:szCs w:val="24"/>
        </w:rPr>
        <w:t>智慧社区是社区管理的一种新理念，是新形势下社会管理创新的一种新模式</w:t>
      </w:r>
      <w:r>
        <w:rPr>
          <w:rFonts w:hint="eastAsia"/>
          <w:sz w:val="24"/>
          <w:szCs w:val="24"/>
        </w:rPr>
        <w:t>，旨在通过</w:t>
      </w:r>
      <w:r w:rsidRPr="00C66D01">
        <w:rPr>
          <w:rFonts w:hint="eastAsia"/>
          <w:sz w:val="24"/>
          <w:szCs w:val="24"/>
        </w:rPr>
        <w:t>充分利用物联</w:t>
      </w:r>
      <w:r w:rsidRPr="00C66D01">
        <w:rPr>
          <w:rFonts w:hint="eastAsia"/>
          <w:sz w:val="24"/>
          <w:szCs w:val="24"/>
        </w:rPr>
        <w:lastRenderedPageBreak/>
        <w:t>网、云计算、移动互联网等新一代信息技术的集成应用</w:t>
      </w:r>
      <w:r>
        <w:rPr>
          <w:rFonts w:hint="eastAsia"/>
          <w:sz w:val="24"/>
          <w:szCs w:val="24"/>
        </w:rPr>
        <w:t>，</w:t>
      </w:r>
      <w:r w:rsidRPr="00C66D01">
        <w:rPr>
          <w:rFonts w:hint="eastAsia"/>
          <w:sz w:val="24"/>
          <w:szCs w:val="24"/>
        </w:rPr>
        <w:t>为社区居民提供一个安全、舒适、便利的现代化、智慧化生活环境</w:t>
      </w:r>
      <w:r>
        <w:rPr>
          <w:rFonts w:hint="eastAsia"/>
          <w:sz w:val="24"/>
          <w:szCs w:val="24"/>
        </w:rPr>
        <w:t>。鼓励同学们深入目前发展较成功的智慧化社区调研社区发展现状，借鉴社区智慧化、信息化发展的优秀经验，思考并形成社区智慧化发展战略方案，帮助当地其他社区走上智慧化建设道路。</w:t>
      </w:r>
    </w:p>
    <w:sectPr w:rsidR="00C66D01" w:rsidRPr="002D1CE4" w:rsidSect="00B55A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53" w:rsidRDefault="00556653" w:rsidP="009129DC">
      <w:r>
        <w:separator/>
      </w:r>
    </w:p>
  </w:endnote>
  <w:endnote w:type="continuationSeparator" w:id="0">
    <w:p w:rsidR="00556653" w:rsidRDefault="00556653" w:rsidP="009129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53" w:rsidRDefault="00556653" w:rsidP="009129DC">
      <w:r>
        <w:separator/>
      </w:r>
    </w:p>
  </w:footnote>
  <w:footnote w:type="continuationSeparator" w:id="0">
    <w:p w:rsidR="00556653" w:rsidRDefault="00556653" w:rsidP="009129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668"/>
    <w:rsid w:val="000047A1"/>
    <w:rsid w:val="00013190"/>
    <w:rsid w:val="000363C3"/>
    <w:rsid w:val="00125C75"/>
    <w:rsid w:val="00182643"/>
    <w:rsid w:val="00184282"/>
    <w:rsid w:val="00190EE3"/>
    <w:rsid w:val="0025363D"/>
    <w:rsid w:val="002C04F5"/>
    <w:rsid w:val="002C35EF"/>
    <w:rsid w:val="002D1CE4"/>
    <w:rsid w:val="00324A27"/>
    <w:rsid w:val="00334435"/>
    <w:rsid w:val="00351932"/>
    <w:rsid w:val="00382F33"/>
    <w:rsid w:val="00440FFB"/>
    <w:rsid w:val="00443D33"/>
    <w:rsid w:val="004A251E"/>
    <w:rsid w:val="004C20D8"/>
    <w:rsid w:val="005203F4"/>
    <w:rsid w:val="005550AE"/>
    <w:rsid w:val="00556653"/>
    <w:rsid w:val="0056341B"/>
    <w:rsid w:val="00594ED5"/>
    <w:rsid w:val="00692A18"/>
    <w:rsid w:val="00793D11"/>
    <w:rsid w:val="00831B62"/>
    <w:rsid w:val="009129DC"/>
    <w:rsid w:val="00933502"/>
    <w:rsid w:val="00935D9D"/>
    <w:rsid w:val="00982DFA"/>
    <w:rsid w:val="009C35C5"/>
    <w:rsid w:val="00A6533A"/>
    <w:rsid w:val="00AF5B4A"/>
    <w:rsid w:val="00B25668"/>
    <w:rsid w:val="00B32240"/>
    <w:rsid w:val="00B55A29"/>
    <w:rsid w:val="00BE05B5"/>
    <w:rsid w:val="00BE68BD"/>
    <w:rsid w:val="00C52D28"/>
    <w:rsid w:val="00C656D7"/>
    <w:rsid w:val="00C66D01"/>
    <w:rsid w:val="00C86287"/>
    <w:rsid w:val="00CF7B9A"/>
    <w:rsid w:val="00D6204C"/>
    <w:rsid w:val="00D767DF"/>
    <w:rsid w:val="00D839AD"/>
    <w:rsid w:val="00DC334D"/>
    <w:rsid w:val="00DD21BD"/>
    <w:rsid w:val="00DD3728"/>
    <w:rsid w:val="00E21C33"/>
    <w:rsid w:val="00E27E5B"/>
    <w:rsid w:val="00E7044B"/>
    <w:rsid w:val="00E801C0"/>
    <w:rsid w:val="00E84310"/>
    <w:rsid w:val="00ED337C"/>
    <w:rsid w:val="00ED3635"/>
    <w:rsid w:val="00F431D1"/>
    <w:rsid w:val="00F82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A29"/>
    <w:pPr>
      <w:widowControl w:val="0"/>
      <w:jc w:val="both"/>
    </w:pPr>
  </w:style>
  <w:style w:type="paragraph" w:styleId="2">
    <w:name w:val="heading 2"/>
    <w:basedOn w:val="a"/>
    <w:next w:val="a"/>
    <w:link w:val="2Char"/>
    <w:uiPriority w:val="9"/>
    <w:semiHidden/>
    <w:unhideWhenUsed/>
    <w:qFormat/>
    <w:rsid w:val="00E7044B"/>
    <w:pPr>
      <w:keepNext/>
      <w:keepLines/>
      <w:spacing w:before="260" w:after="260" w:line="416" w:lineRule="auto"/>
      <w:outlineLvl w:val="1"/>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7044B"/>
    <w:rPr>
      <w:rFonts w:ascii="Calibri" w:eastAsia="宋体" w:hAnsi="Calibri" w:cs="Times New Roman"/>
      <w:b/>
      <w:bCs/>
      <w:sz w:val="32"/>
      <w:szCs w:val="32"/>
    </w:rPr>
  </w:style>
  <w:style w:type="paragraph" w:styleId="a3">
    <w:name w:val="header"/>
    <w:basedOn w:val="a"/>
    <w:link w:val="Char"/>
    <w:uiPriority w:val="99"/>
    <w:unhideWhenUsed/>
    <w:rsid w:val="009129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9DC"/>
    <w:rPr>
      <w:sz w:val="18"/>
      <w:szCs w:val="18"/>
    </w:rPr>
  </w:style>
  <w:style w:type="paragraph" w:styleId="a4">
    <w:name w:val="footer"/>
    <w:basedOn w:val="a"/>
    <w:link w:val="Char0"/>
    <w:uiPriority w:val="99"/>
    <w:unhideWhenUsed/>
    <w:rsid w:val="009129DC"/>
    <w:pPr>
      <w:tabs>
        <w:tab w:val="center" w:pos="4153"/>
        <w:tab w:val="right" w:pos="8306"/>
      </w:tabs>
      <w:snapToGrid w:val="0"/>
      <w:jc w:val="left"/>
    </w:pPr>
    <w:rPr>
      <w:sz w:val="18"/>
      <w:szCs w:val="18"/>
    </w:rPr>
  </w:style>
  <w:style w:type="character" w:customStyle="1" w:styleId="Char0">
    <w:name w:val="页脚 Char"/>
    <w:basedOn w:val="a0"/>
    <w:link w:val="a4"/>
    <w:uiPriority w:val="99"/>
    <w:rsid w:val="009129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E7044B"/>
    <w:pPr>
      <w:keepNext/>
      <w:keepLines/>
      <w:spacing w:before="260" w:after="260" w:line="416" w:lineRule="auto"/>
      <w:outlineLvl w:val="1"/>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semiHidden/>
    <w:rsid w:val="00E7044B"/>
    <w:rPr>
      <w:rFonts w:ascii="Calibri" w:eastAsia="宋体" w:hAnsi="Calibri"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878006641">
      <w:bodyDiv w:val="1"/>
      <w:marLeft w:val="0"/>
      <w:marRight w:val="0"/>
      <w:marTop w:val="0"/>
      <w:marBottom w:val="0"/>
      <w:divBdr>
        <w:top w:val="none" w:sz="0" w:space="0" w:color="auto"/>
        <w:left w:val="none" w:sz="0" w:space="0" w:color="auto"/>
        <w:bottom w:val="none" w:sz="0" w:space="0" w:color="auto"/>
        <w:right w:val="none" w:sz="0" w:space="0" w:color="auto"/>
      </w:divBdr>
    </w:div>
    <w:div w:id="10669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4</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laoda</dc:creator>
  <cp:keywords/>
  <dc:description/>
  <cp:lastModifiedBy>Shirley_L</cp:lastModifiedBy>
  <cp:revision>27</cp:revision>
  <dcterms:created xsi:type="dcterms:W3CDTF">2015-04-06T14:10:00Z</dcterms:created>
  <dcterms:modified xsi:type="dcterms:W3CDTF">2015-05-13T12:20:00Z</dcterms:modified>
</cp:coreProperties>
</file>